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66" w:rsidRDefault="00346B18">
      <w:pPr>
        <w:spacing w:line="360" w:lineRule="auto"/>
        <w:ind w:firstLineChars="200" w:firstLine="602"/>
        <w:jc w:val="center"/>
        <w:rPr>
          <w:rFonts w:ascii="宋体" w:hAnsi="宋体" w:cs="Times New Roman"/>
          <w:b/>
          <w:sz w:val="30"/>
          <w:szCs w:val="30"/>
        </w:rPr>
      </w:pPr>
      <w:bookmarkStart w:id="0" w:name="_GoBack"/>
      <w:bookmarkEnd w:id="0"/>
      <w:r>
        <w:rPr>
          <w:rFonts w:ascii="宋体" w:hAnsi="宋体" w:cs="Times New Roman" w:hint="eastAsia"/>
          <w:b/>
          <w:sz w:val="30"/>
          <w:szCs w:val="30"/>
        </w:rPr>
        <w:t>美国俄勒冈州立大学本科短期交流项目</w:t>
      </w:r>
    </w:p>
    <w:p w:rsidR="001C130C" w:rsidRDefault="001C130C" w:rsidP="001C130C">
      <w:pPr>
        <w:spacing w:line="360" w:lineRule="auto"/>
        <w:ind w:firstLineChars="200" w:firstLine="482"/>
        <w:rPr>
          <w:rFonts w:ascii="宋体" w:hAnsi="宋体" w:hint="eastAsia"/>
          <w:b/>
          <w:sz w:val="24"/>
          <w:szCs w:val="24"/>
        </w:rPr>
      </w:pPr>
    </w:p>
    <w:p w:rsidR="001C130C" w:rsidRPr="001C130C" w:rsidRDefault="001C130C" w:rsidP="001C130C">
      <w:pPr>
        <w:spacing w:line="360" w:lineRule="auto"/>
        <w:ind w:firstLineChars="200" w:firstLine="482"/>
        <w:rPr>
          <w:rFonts w:ascii="宋体" w:hAnsi="宋体" w:hint="eastAsia"/>
          <w:b/>
          <w:sz w:val="24"/>
          <w:szCs w:val="24"/>
        </w:rPr>
      </w:pPr>
      <w:r w:rsidRPr="001C130C">
        <w:rPr>
          <w:rFonts w:ascii="宋体" w:hAnsi="宋体" w:hint="eastAsia"/>
          <w:b/>
          <w:sz w:val="24"/>
          <w:szCs w:val="24"/>
        </w:rPr>
        <w:t>一、学校概况</w:t>
      </w:r>
    </w:p>
    <w:p w:rsidR="005E3866" w:rsidRDefault="00346B18">
      <w:pPr>
        <w:spacing w:line="360" w:lineRule="auto"/>
        <w:ind w:firstLineChars="200" w:firstLine="480"/>
        <w:rPr>
          <w:rFonts w:ascii="宋体" w:hAnsi="宋体"/>
          <w:sz w:val="24"/>
          <w:szCs w:val="24"/>
        </w:rPr>
      </w:pPr>
      <w:r>
        <w:rPr>
          <w:rFonts w:ascii="宋体" w:hAnsi="宋体" w:hint="eastAsia"/>
          <w:sz w:val="24"/>
          <w:szCs w:val="24"/>
        </w:rPr>
        <w:t>美国俄勒冈州立大学始建于</w:t>
      </w:r>
      <w:r>
        <w:rPr>
          <w:rFonts w:ascii="宋体" w:hAnsi="宋体" w:hint="eastAsia"/>
          <w:sz w:val="24"/>
          <w:szCs w:val="24"/>
        </w:rPr>
        <w:t>1868</w:t>
      </w:r>
      <w:r>
        <w:rPr>
          <w:rFonts w:ascii="宋体" w:hAnsi="宋体" w:hint="eastAsia"/>
          <w:sz w:val="24"/>
          <w:szCs w:val="24"/>
        </w:rPr>
        <w:t>年，在校生</w:t>
      </w:r>
      <w:r>
        <w:rPr>
          <w:rFonts w:ascii="宋体" w:hAnsi="宋体" w:hint="eastAsia"/>
          <w:sz w:val="24"/>
          <w:szCs w:val="24"/>
        </w:rPr>
        <w:t>35000</w:t>
      </w:r>
      <w:r>
        <w:rPr>
          <w:rFonts w:ascii="宋体" w:hAnsi="宋体" w:hint="eastAsia"/>
          <w:sz w:val="24"/>
          <w:szCs w:val="24"/>
        </w:rPr>
        <w:t>人，是美国历史上最悠久的著名公立大学之一，被《美国新闻与报道杂志》评选为全美一级综合类大学，全美公立大学排名</w:t>
      </w:r>
      <w:r>
        <w:rPr>
          <w:rFonts w:ascii="宋体" w:hAnsi="宋体" w:hint="eastAsia"/>
          <w:sz w:val="24"/>
          <w:szCs w:val="24"/>
        </w:rPr>
        <w:t xml:space="preserve">47 </w:t>
      </w:r>
      <w:r>
        <w:rPr>
          <w:rFonts w:ascii="宋体" w:hAnsi="宋体" w:hint="eastAsia"/>
          <w:sz w:val="24"/>
          <w:szCs w:val="24"/>
        </w:rPr>
        <w:t>位，学术声誉全美排名</w:t>
      </w:r>
      <w:r>
        <w:rPr>
          <w:rFonts w:ascii="宋体" w:hAnsi="宋体" w:hint="eastAsia"/>
          <w:sz w:val="24"/>
          <w:szCs w:val="24"/>
        </w:rPr>
        <w:t xml:space="preserve">56 </w:t>
      </w:r>
      <w:r>
        <w:rPr>
          <w:rFonts w:ascii="宋体" w:hAnsi="宋体" w:hint="eastAsia"/>
          <w:sz w:val="24"/>
          <w:szCs w:val="24"/>
        </w:rPr>
        <w:t>位。俄勒冈州立大学由时任美国总统亚伯拉罕•林肯亲自主持建立，坐落在美国西海岸的俄勒冈州科瓦利斯市，该市风景优美，气候适宜，紧邻旧金山﹑洛杉矶﹑西雅图，连续多年被评为全美最安全及最适宜居住的城市。俄勒冈州立大学是美国仅有的两所获得政府赠地以及参与海洋、航空、能源计划的大学之一，被誉为“公立大学之典范”。</w:t>
      </w:r>
      <w:r>
        <w:rPr>
          <w:rFonts w:ascii="宋体" w:hAnsi="宋体" w:hint="eastAsia"/>
          <w:sz w:val="24"/>
          <w:szCs w:val="24"/>
        </w:rPr>
        <w:t>150</w:t>
      </w:r>
      <w:r>
        <w:rPr>
          <w:rFonts w:ascii="宋体" w:hAnsi="宋体" w:hint="eastAsia"/>
          <w:sz w:val="24"/>
          <w:szCs w:val="24"/>
        </w:rPr>
        <w:t>多年来，已经为全世界培养出了大批的领袖和精英人才，并培养出了</w:t>
      </w:r>
      <w:r>
        <w:rPr>
          <w:rFonts w:ascii="宋体" w:hAnsi="宋体" w:hint="eastAsia"/>
          <w:sz w:val="24"/>
          <w:szCs w:val="24"/>
        </w:rPr>
        <w:t xml:space="preserve">12 </w:t>
      </w:r>
      <w:r>
        <w:rPr>
          <w:rFonts w:ascii="宋体" w:hAnsi="宋体" w:hint="eastAsia"/>
          <w:sz w:val="24"/>
          <w:szCs w:val="24"/>
        </w:rPr>
        <w:t>名诺贝尔奖得主。笔记本电脑的折叠技术﹑手机锂电池的应用技术及鼠标的发明者均来自于俄勒冈州立大学。</w:t>
      </w:r>
    </w:p>
    <w:p w:rsidR="001C130C" w:rsidRPr="001C130C" w:rsidRDefault="001C130C" w:rsidP="001C130C">
      <w:pPr>
        <w:spacing w:line="360" w:lineRule="auto"/>
        <w:ind w:firstLineChars="200" w:firstLine="482"/>
        <w:rPr>
          <w:rFonts w:ascii="宋体" w:hAnsi="宋体" w:hint="eastAsia"/>
          <w:b/>
          <w:sz w:val="24"/>
          <w:szCs w:val="24"/>
        </w:rPr>
      </w:pPr>
      <w:r w:rsidRPr="001C130C">
        <w:rPr>
          <w:rFonts w:ascii="宋体" w:hAnsi="宋体" w:hint="eastAsia"/>
          <w:b/>
          <w:sz w:val="24"/>
          <w:szCs w:val="24"/>
        </w:rPr>
        <w:t>二、项目介绍</w:t>
      </w:r>
    </w:p>
    <w:p w:rsidR="005E3866" w:rsidRDefault="00346B18">
      <w:pPr>
        <w:spacing w:line="360" w:lineRule="auto"/>
        <w:ind w:firstLineChars="200" w:firstLine="480"/>
        <w:rPr>
          <w:rFonts w:ascii="宋体" w:hAnsi="宋体"/>
          <w:sz w:val="24"/>
          <w:szCs w:val="24"/>
        </w:rPr>
      </w:pPr>
      <w:r>
        <w:rPr>
          <w:rFonts w:ascii="宋体" w:hAnsi="宋体" w:hint="eastAsia"/>
          <w:sz w:val="24"/>
          <w:szCs w:val="24"/>
        </w:rPr>
        <w:t>参加本项目的学生可以赴俄勒冈州立大学进行</w:t>
      </w:r>
      <w:r>
        <w:rPr>
          <w:rFonts w:ascii="宋体" w:hAnsi="宋体" w:hint="eastAsia"/>
          <w:sz w:val="24"/>
          <w:szCs w:val="24"/>
        </w:rPr>
        <w:t>时长</w:t>
      </w:r>
      <w:r>
        <w:rPr>
          <w:rFonts w:ascii="宋体" w:hAnsi="宋体" w:hint="eastAsia"/>
          <w:sz w:val="24"/>
          <w:szCs w:val="24"/>
        </w:rPr>
        <w:t>1</w:t>
      </w:r>
      <w:r>
        <w:rPr>
          <w:rFonts w:ascii="宋体" w:hAnsi="宋体" w:hint="eastAsia"/>
          <w:sz w:val="24"/>
          <w:szCs w:val="24"/>
        </w:rPr>
        <w:t>学期（</w:t>
      </w:r>
      <w:r>
        <w:rPr>
          <w:rFonts w:ascii="宋体" w:hAnsi="宋体" w:hint="eastAsia"/>
          <w:sz w:val="24"/>
          <w:szCs w:val="24"/>
        </w:rPr>
        <w:t>3</w:t>
      </w:r>
      <w:r>
        <w:rPr>
          <w:rFonts w:ascii="宋体" w:hAnsi="宋体" w:hint="eastAsia"/>
          <w:sz w:val="24"/>
          <w:szCs w:val="24"/>
        </w:rPr>
        <w:t>个月）的短期交流，学生到达</w:t>
      </w:r>
      <w:r>
        <w:rPr>
          <w:rFonts w:ascii="宋体" w:hAnsi="宋体" w:hint="eastAsia"/>
          <w:sz w:val="24"/>
          <w:szCs w:val="24"/>
        </w:rPr>
        <w:t>学校</w:t>
      </w:r>
      <w:r>
        <w:rPr>
          <w:rFonts w:ascii="宋体" w:hAnsi="宋体" w:hint="eastAsia"/>
          <w:sz w:val="24"/>
          <w:szCs w:val="24"/>
        </w:rPr>
        <w:t>后</w:t>
      </w:r>
      <w:r>
        <w:rPr>
          <w:rFonts w:ascii="宋体" w:hAnsi="宋体" w:hint="eastAsia"/>
          <w:sz w:val="24"/>
          <w:szCs w:val="24"/>
        </w:rPr>
        <w:t>，将</w:t>
      </w:r>
      <w:r>
        <w:rPr>
          <w:rFonts w:ascii="宋体" w:hAnsi="宋体" w:hint="eastAsia"/>
          <w:sz w:val="24"/>
          <w:szCs w:val="24"/>
        </w:rPr>
        <w:t>接受统一的英语能力测试，并根据测试成绩安排具体课程，一般包括</w:t>
      </w:r>
      <w:r>
        <w:rPr>
          <w:rFonts w:ascii="宋体" w:hAnsi="宋体" w:hint="eastAsia"/>
          <w:sz w:val="24"/>
          <w:szCs w:val="24"/>
        </w:rPr>
        <w:t>GRE/GMAT</w:t>
      </w:r>
      <w:r>
        <w:rPr>
          <w:rFonts w:ascii="宋体" w:hAnsi="宋体" w:hint="eastAsia"/>
          <w:sz w:val="24"/>
          <w:szCs w:val="24"/>
        </w:rPr>
        <w:t>备考﹑学术英语﹑学习技巧﹑研究生学习入门﹑国际学生人际交往﹑美国文化介绍等课程。课程结束后学生可以参加学校内部的英语测试，达到要求后可代替研究生衔接课程要求的</w:t>
      </w:r>
      <w:proofErr w:type="gramStart"/>
      <w:r>
        <w:rPr>
          <w:rFonts w:ascii="宋体" w:hAnsi="宋体" w:hint="eastAsia"/>
          <w:sz w:val="24"/>
          <w:szCs w:val="24"/>
        </w:rPr>
        <w:t>雅思或</w:t>
      </w:r>
      <w:proofErr w:type="gramEnd"/>
      <w:r>
        <w:rPr>
          <w:rFonts w:ascii="宋体" w:hAnsi="宋体" w:hint="eastAsia"/>
          <w:sz w:val="24"/>
          <w:szCs w:val="24"/>
        </w:rPr>
        <w:t>托福。参加短期交流项目的学生可以同时申请获得俄勒冈州立大学硕士衔接课程的有条件录取通知书，完成所有研究生课程后可获得俄勒冈州立大学颁发的硕士学位证书。</w:t>
      </w:r>
    </w:p>
    <w:p w:rsidR="005E3866" w:rsidRPr="001C130C" w:rsidRDefault="001C130C" w:rsidP="001C130C">
      <w:pPr>
        <w:spacing w:line="360" w:lineRule="auto"/>
        <w:ind w:firstLineChars="200" w:firstLine="482"/>
        <w:rPr>
          <w:rFonts w:ascii="宋体" w:hAnsi="宋体"/>
          <w:b/>
          <w:sz w:val="24"/>
          <w:szCs w:val="24"/>
        </w:rPr>
      </w:pPr>
      <w:r w:rsidRPr="001C130C">
        <w:rPr>
          <w:rFonts w:ascii="宋体" w:hAnsi="宋体" w:hint="eastAsia"/>
          <w:b/>
          <w:sz w:val="24"/>
          <w:szCs w:val="24"/>
        </w:rPr>
        <w:t>三、项目优势</w:t>
      </w:r>
    </w:p>
    <w:p w:rsidR="005E3866" w:rsidRDefault="00346B18">
      <w:pPr>
        <w:numPr>
          <w:ilvl w:val="0"/>
          <w:numId w:val="1"/>
        </w:numPr>
        <w:spacing w:line="360" w:lineRule="auto"/>
        <w:ind w:leftChars="104" w:left="417" w:hangingChars="83" w:hanging="199"/>
        <w:rPr>
          <w:rFonts w:ascii="宋体" w:hAnsi="宋体"/>
          <w:sz w:val="24"/>
          <w:szCs w:val="24"/>
        </w:rPr>
      </w:pPr>
      <w:r>
        <w:rPr>
          <w:rFonts w:ascii="宋体" w:hAnsi="宋体" w:hint="eastAsia"/>
          <w:sz w:val="24"/>
          <w:szCs w:val="24"/>
        </w:rPr>
        <w:t>美国名校﹑历史悠久﹑国际认可度高﹑中国教育部认可；</w:t>
      </w:r>
    </w:p>
    <w:p w:rsidR="005E3866" w:rsidRDefault="00346B18">
      <w:pPr>
        <w:numPr>
          <w:ilvl w:val="0"/>
          <w:numId w:val="1"/>
        </w:numPr>
        <w:spacing w:line="360" w:lineRule="auto"/>
        <w:ind w:leftChars="104" w:left="417" w:hangingChars="83" w:hanging="199"/>
        <w:rPr>
          <w:rFonts w:ascii="宋体" w:hAnsi="宋体"/>
          <w:sz w:val="24"/>
          <w:szCs w:val="24"/>
        </w:rPr>
      </w:pPr>
      <w:r>
        <w:rPr>
          <w:rFonts w:ascii="宋体" w:hAnsi="宋体" w:hint="eastAsia"/>
          <w:sz w:val="24"/>
          <w:szCs w:val="24"/>
        </w:rPr>
        <w:t>地理</w:t>
      </w:r>
      <w:r>
        <w:rPr>
          <w:rFonts w:ascii="宋体" w:hAnsi="宋体" w:hint="eastAsia"/>
          <w:sz w:val="24"/>
          <w:szCs w:val="24"/>
        </w:rPr>
        <w:t>位置优越，位于美国西海岸，临近西雅图和加州，方便学生短期交流期间在美国旅行；</w:t>
      </w:r>
    </w:p>
    <w:p w:rsidR="005E3866" w:rsidRDefault="00346B18">
      <w:pPr>
        <w:numPr>
          <w:ilvl w:val="0"/>
          <w:numId w:val="1"/>
        </w:numPr>
        <w:spacing w:line="360" w:lineRule="auto"/>
        <w:ind w:leftChars="104" w:left="417" w:hangingChars="83" w:hanging="199"/>
        <w:rPr>
          <w:rFonts w:ascii="宋体" w:hAnsi="宋体"/>
          <w:sz w:val="24"/>
          <w:szCs w:val="24"/>
        </w:rPr>
      </w:pPr>
      <w:r>
        <w:rPr>
          <w:rFonts w:ascii="宋体" w:hAnsi="宋体" w:hint="eastAsia"/>
          <w:sz w:val="24"/>
          <w:szCs w:val="24"/>
        </w:rPr>
        <w:t>参加短期交流项目的同时可以申请获得硕士衔接课程的有条件录取通知书</w:t>
      </w:r>
      <w:r>
        <w:rPr>
          <w:rFonts w:ascii="宋体" w:hAnsi="宋体" w:hint="eastAsia"/>
          <w:sz w:val="24"/>
          <w:szCs w:val="24"/>
        </w:rPr>
        <w:t>，</w:t>
      </w:r>
      <w:r>
        <w:rPr>
          <w:rFonts w:ascii="宋体" w:hAnsi="宋体" w:hint="eastAsia"/>
          <w:sz w:val="24"/>
          <w:szCs w:val="24"/>
        </w:rPr>
        <w:t>完成所有研究生课程后最终获得俄勒冈州立大学的硕士学位证书；</w:t>
      </w:r>
    </w:p>
    <w:p w:rsidR="005E3866" w:rsidRDefault="00346B18">
      <w:pPr>
        <w:numPr>
          <w:ilvl w:val="0"/>
          <w:numId w:val="1"/>
        </w:numPr>
        <w:spacing w:line="360" w:lineRule="auto"/>
        <w:ind w:leftChars="104" w:left="417" w:hangingChars="83" w:hanging="199"/>
        <w:rPr>
          <w:rFonts w:ascii="宋体" w:hAnsi="宋体"/>
          <w:sz w:val="24"/>
          <w:szCs w:val="24"/>
        </w:rPr>
      </w:pPr>
      <w:r>
        <w:rPr>
          <w:rFonts w:ascii="宋体" w:hAnsi="宋体" w:hint="eastAsia"/>
          <w:sz w:val="24"/>
          <w:szCs w:val="24"/>
        </w:rPr>
        <w:t>短期交流项目结束后学生可以申请内部语言测试，以内测成绩代替研究生衔接课程要求的</w:t>
      </w:r>
      <w:proofErr w:type="gramStart"/>
      <w:r>
        <w:rPr>
          <w:rFonts w:ascii="宋体" w:hAnsi="宋体" w:hint="eastAsia"/>
          <w:sz w:val="24"/>
          <w:szCs w:val="24"/>
        </w:rPr>
        <w:t>雅思或</w:t>
      </w:r>
      <w:proofErr w:type="gramEnd"/>
      <w:r>
        <w:rPr>
          <w:rFonts w:ascii="宋体" w:hAnsi="宋体" w:hint="eastAsia"/>
          <w:sz w:val="24"/>
          <w:szCs w:val="24"/>
        </w:rPr>
        <w:t>托福成绩；</w:t>
      </w:r>
    </w:p>
    <w:p w:rsidR="005E3866" w:rsidRDefault="00346B18">
      <w:pPr>
        <w:numPr>
          <w:ilvl w:val="0"/>
          <w:numId w:val="2"/>
        </w:numPr>
        <w:spacing w:line="360" w:lineRule="auto"/>
        <w:ind w:leftChars="104" w:left="417" w:hangingChars="83" w:hanging="199"/>
        <w:rPr>
          <w:rFonts w:ascii="宋体" w:hAnsi="宋体"/>
          <w:sz w:val="24"/>
          <w:szCs w:val="24"/>
        </w:rPr>
      </w:pPr>
      <w:r>
        <w:rPr>
          <w:rFonts w:ascii="宋体" w:hAnsi="宋体" w:hint="eastAsia"/>
          <w:sz w:val="24"/>
          <w:szCs w:val="24"/>
        </w:rPr>
        <w:lastRenderedPageBreak/>
        <w:t>托福达到</w:t>
      </w:r>
      <w:r>
        <w:rPr>
          <w:rFonts w:ascii="宋体" w:hAnsi="宋体" w:hint="eastAsia"/>
          <w:sz w:val="24"/>
          <w:szCs w:val="24"/>
        </w:rPr>
        <w:t>70</w:t>
      </w:r>
      <w:proofErr w:type="gramStart"/>
      <w:r>
        <w:rPr>
          <w:rFonts w:ascii="宋体" w:hAnsi="宋体" w:hint="eastAsia"/>
          <w:sz w:val="24"/>
          <w:szCs w:val="24"/>
        </w:rPr>
        <w:t>或雅思</w:t>
      </w:r>
      <w:proofErr w:type="gramEnd"/>
      <w:r>
        <w:rPr>
          <w:rFonts w:ascii="宋体" w:hAnsi="宋体" w:hint="eastAsia"/>
          <w:sz w:val="24"/>
          <w:szCs w:val="24"/>
        </w:rPr>
        <w:t>6.0</w:t>
      </w:r>
      <w:r>
        <w:rPr>
          <w:rFonts w:ascii="宋体" w:hAnsi="宋体" w:hint="eastAsia"/>
          <w:sz w:val="24"/>
          <w:szCs w:val="24"/>
        </w:rPr>
        <w:t>可以申请获得一次性</w:t>
      </w:r>
      <w:r>
        <w:rPr>
          <w:rFonts w:ascii="宋体" w:hAnsi="宋体" w:hint="eastAsia"/>
          <w:sz w:val="24"/>
          <w:szCs w:val="24"/>
        </w:rPr>
        <w:t>12500</w:t>
      </w:r>
      <w:r>
        <w:rPr>
          <w:rFonts w:ascii="宋体" w:hAnsi="宋体" w:hint="eastAsia"/>
          <w:sz w:val="24"/>
          <w:szCs w:val="24"/>
        </w:rPr>
        <w:t>美元的</w:t>
      </w:r>
      <w:r>
        <w:rPr>
          <w:rFonts w:ascii="宋体" w:hAnsi="宋体" w:hint="eastAsia"/>
          <w:sz w:val="24"/>
          <w:szCs w:val="24"/>
        </w:rPr>
        <w:t>3</w:t>
      </w:r>
      <w:r>
        <w:rPr>
          <w:rFonts w:ascii="宋体" w:hAnsi="宋体" w:hint="eastAsia"/>
          <w:sz w:val="24"/>
          <w:szCs w:val="24"/>
        </w:rPr>
        <w:t>学期硕士衔接课程奖学金；</w:t>
      </w:r>
    </w:p>
    <w:p w:rsidR="005E3866" w:rsidRDefault="00346B18">
      <w:pPr>
        <w:numPr>
          <w:ilvl w:val="0"/>
          <w:numId w:val="2"/>
        </w:numPr>
        <w:spacing w:line="360" w:lineRule="auto"/>
        <w:ind w:leftChars="104" w:left="417" w:hangingChars="83" w:hanging="199"/>
        <w:rPr>
          <w:rFonts w:ascii="宋体" w:hAnsi="宋体"/>
          <w:sz w:val="24"/>
          <w:szCs w:val="24"/>
        </w:rPr>
      </w:pPr>
      <w:r>
        <w:rPr>
          <w:rFonts w:ascii="宋体" w:hAnsi="宋体" w:hint="eastAsia"/>
          <w:sz w:val="24"/>
          <w:szCs w:val="24"/>
        </w:rPr>
        <w:t>硕士衔接课程结束后如果成绩优异可以继续获得</w:t>
      </w:r>
      <w:r>
        <w:rPr>
          <w:rFonts w:ascii="宋体" w:hAnsi="宋体" w:hint="eastAsia"/>
          <w:sz w:val="24"/>
          <w:szCs w:val="24"/>
        </w:rPr>
        <w:t>6000</w:t>
      </w:r>
      <w:r>
        <w:rPr>
          <w:rFonts w:ascii="宋体" w:hAnsi="宋体" w:hint="eastAsia"/>
          <w:sz w:val="24"/>
          <w:szCs w:val="24"/>
        </w:rPr>
        <w:t>美元的研究生第二年奖学金；</w:t>
      </w:r>
    </w:p>
    <w:p w:rsidR="005E3866" w:rsidRDefault="00346B18">
      <w:pPr>
        <w:numPr>
          <w:ilvl w:val="0"/>
          <w:numId w:val="2"/>
        </w:numPr>
        <w:spacing w:line="360" w:lineRule="auto"/>
        <w:ind w:leftChars="104" w:left="417" w:hangingChars="83" w:hanging="199"/>
        <w:rPr>
          <w:rFonts w:ascii="宋体" w:hAnsi="宋体"/>
          <w:sz w:val="24"/>
          <w:szCs w:val="24"/>
        </w:rPr>
      </w:pPr>
      <w:r>
        <w:rPr>
          <w:rFonts w:ascii="宋体" w:hAnsi="宋体" w:hint="eastAsia"/>
          <w:sz w:val="24"/>
          <w:szCs w:val="24"/>
        </w:rPr>
        <w:t>参加短期交流项目的学生如继续在俄勒冈州立大学学习</w:t>
      </w:r>
      <w:r>
        <w:rPr>
          <w:rFonts w:ascii="宋体" w:hAnsi="宋体" w:hint="eastAsia"/>
          <w:sz w:val="24"/>
          <w:szCs w:val="24"/>
        </w:rPr>
        <w:t>硕士衔接课程，将获得</w:t>
      </w:r>
      <w:r>
        <w:rPr>
          <w:rFonts w:ascii="宋体" w:hAnsi="宋体" w:hint="eastAsia"/>
          <w:sz w:val="24"/>
          <w:szCs w:val="24"/>
        </w:rPr>
        <w:t>1</w:t>
      </w:r>
      <w:r>
        <w:rPr>
          <w:rFonts w:ascii="宋体" w:hAnsi="宋体" w:hint="eastAsia"/>
          <w:sz w:val="24"/>
          <w:szCs w:val="24"/>
        </w:rPr>
        <w:t>学期短期交流项目的学费返还；</w:t>
      </w:r>
    </w:p>
    <w:p w:rsidR="005E3866" w:rsidRDefault="00346B18">
      <w:pPr>
        <w:numPr>
          <w:ilvl w:val="0"/>
          <w:numId w:val="2"/>
        </w:numPr>
        <w:spacing w:line="360" w:lineRule="auto"/>
        <w:ind w:leftChars="104" w:left="417" w:hangingChars="83" w:hanging="199"/>
        <w:rPr>
          <w:rFonts w:ascii="宋体" w:hAnsi="宋体"/>
          <w:sz w:val="24"/>
          <w:szCs w:val="24"/>
        </w:rPr>
      </w:pPr>
      <w:r>
        <w:rPr>
          <w:rFonts w:ascii="宋体" w:hAnsi="宋体" w:hint="eastAsia"/>
          <w:sz w:val="24"/>
          <w:szCs w:val="24"/>
        </w:rPr>
        <w:t>短期交流项目在大学校内由大学老师授课，与俄勒冈州立大学学生一样享受大学所有学校设施和学生福利；</w:t>
      </w:r>
    </w:p>
    <w:p w:rsidR="005E3866" w:rsidRDefault="00346B18">
      <w:pPr>
        <w:spacing w:line="360" w:lineRule="auto"/>
        <w:ind w:firstLineChars="200" w:firstLine="480"/>
        <w:rPr>
          <w:rFonts w:ascii="宋体" w:hAnsi="宋体"/>
          <w:sz w:val="24"/>
          <w:szCs w:val="24"/>
        </w:rPr>
      </w:pPr>
      <w:r>
        <w:rPr>
          <w:rFonts w:ascii="宋体" w:hAnsi="宋体" w:hint="eastAsia"/>
          <w:sz w:val="24"/>
          <w:szCs w:val="24"/>
        </w:rPr>
        <w:t>学校的优势专业及其在美国的排名如下：机器人学（第</w:t>
      </w:r>
      <w:r>
        <w:rPr>
          <w:rFonts w:ascii="宋体" w:hAnsi="宋体" w:hint="eastAsia"/>
          <w:sz w:val="24"/>
          <w:szCs w:val="24"/>
        </w:rPr>
        <w:t>4</w:t>
      </w:r>
      <w:r>
        <w:rPr>
          <w:rFonts w:ascii="宋体" w:hAnsi="宋体" w:hint="eastAsia"/>
          <w:sz w:val="24"/>
          <w:szCs w:val="24"/>
        </w:rPr>
        <w:t>位）、核工程（第</w:t>
      </w:r>
      <w:r>
        <w:rPr>
          <w:rFonts w:ascii="宋体" w:hAnsi="宋体" w:hint="eastAsia"/>
          <w:sz w:val="24"/>
          <w:szCs w:val="24"/>
        </w:rPr>
        <w:t>11</w:t>
      </w:r>
      <w:r>
        <w:rPr>
          <w:rFonts w:ascii="宋体" w:hAnsi="宋体" w:hint="eastAsia"/>
          <w:sz w:val="24"/>
          <w:szCs w:val="24"/>
        </w:rPr>
        <w:t>位）、生物工程（第</w:t>
      </w:r>
      <w:r>
        <w:rPr>
          <w:rFonts w:ascii="宋体" w:hAnsi="宋体" w:hint="eastAsia"/>
          <w:sz w:val="24"/>
          <w:szCs w:val="24"/>
        </w:rPr>
        <w:t>24</w:t>
      </w:r>
      <w:r>
        <w:rPr>
          <w:rFonts w:ascii="宋体" w:hAnsi="宋体" w:hint="eastAsia"/>
          <w:sz w:val="24"/>
          <w:szCs w:val="24"/>
        </w:rPr>
        <w:t>位）、农业工程（第</w:t>
      </w:r>
      <w:r>
        <w:rPr>
          <w:rFonts w:ascii="宋体" w:hAnsi="宋体" w:hint="eastAsia"/>
          <w:sz w:val="24"/>
          <w:szCs w:val="24"/>
        </w:rPr>
        <w:t>24</w:t>
      </w:r>
      <w:r>
        <w:rPr>
          <w:rFonts w:ascii="宋体" w:hAnsi="宋体" w:hint="eastAsia"/>
          <w:sz w:val="24"/>
          <w:szCs w:val="24"/>
        </w:rPr>
        <w:t>位）、土木工程（第</w:t>
      </w:r>
      <w:r>
        <w:rPr>
          <w:rFonts w:ascii="宋体" w:hAnsi="宋体" w:hint="eastAsia"/>
          <w:sz w:val="24"/>
          <w:szCs w:val="24"/>
        </w:rPr>
        <w:t>40</w:t>
      </w:r>
      <w:r>
        <w:rPr>
          <w:rFonts w:ascii="宋体" w:hAnsi="宋体" w:hint="eastAsia"/>
          <w:sz w:val="24"/>
          <w:szCs w:val="24"/>
        </w:rPr>
        <w:t>位）、环境工程（第</w:t>
      </w:r>
      <w:r>
        <w:rPr>
          <w:rFonts w:ascii="宋体" w:hAnsi="宋体" w:hint="eastAsia"/>
          <w:sz w:val="24"/>
          <w:szCs w:val="24"/>
        </w:rPr>
        <w:t>48</w:t>
      </w:r>
      <w:r>
        <w:rPr>
          <w:rFonts w:ascii="宋体" w:hAnsi="宋体" w:hint="eastAsia"/>
          <w:sz w:val="24"/>
          <w:szCs w:val="24"/>
        </w:rPr>
        <w:t>位）、电子电气工程（第</w:t>
      </w:r>
      <w:r>
        <w:rPr>
          <w:rFonts w:ascii="宋体" w:hAnsi="宋体" w:hint="eastAsia"/>
          <w:sz w:val="24"/>
          <w:szCs w:val="24"/>
        </w:rPr>
        <w:t>55</w:t>
      </w:r>
      <w:r>
        <w:rPr>
          <w:rFonts w:ascii="宋体" w:hAnsi="宋体" w:hint="eastAsia"/>
          <w:sz w:val="24"/>
          <w:szCs w:val="24"/>
        </w:rPr>
        <w:t>位）、计算机工程（第</w:t>
      </w:r>
      <w:r>
        <w:rPr>
          <w:rFonts w:ascii="宋体" w:hAnsi="宋体" w:hint="eastAsia"/>
          <w:sz w:val="24"/>
          <w:szCs w:val="24"/>
        </w:rPr>
        <w:t>55</w:t>
      </w:r>
      <w:r>
        <w:rPr>
          <w:rFonts w:ascii="宋体" w:hAnsi="宋体" w:hint="eastAsia"/>
          <w:sz w:val="24"/>
          <w:szCs w:val="24"/>
        </w:rPr>
        <w:t>位）、计算机科学（第</w:t>
      </w:r>
      <w:r>
        <w:rPr>
          <w:rFonts w:ascii="宋体" w:hAnsi="宋体" w:hint="eastAsia"/>
          <w:sz w:val="24"/>
          <w:szCs w:val="24"/>
        </w:rPr>
        <w:t>67</w:t>
      </w:r>
      <w:r>
        <w:rPr>
          <w:rFonts w:ascii="宋体" w:hAnsi="宋体" w:hint="eastAsia"/>
          <w:sz w:val="24"/>
          <w:szCs w:val="24"/>
        </w:rPr>
        <w:t>位）、商科（第</w:t>
      </w:r>
      <w:r>
        <w:rPr>
          <w:rFonts w:ascii="宋体" w:hAnsi="宋体" w:hint="eastAsia"/>
          <w:sz w:val="24"/>
          <w:szCs w:val="24"/>
        </w:rPr>
        <w:t>70</w:t>
      </w:r>
      <w:r>
        <w:rPr>
          <w:rFonts w:ascii="宋体" w:hAnsi="宋体" w:hint="eastAsia"/>
          <w:sz w:val="24"/>
          <w:szCs w:val="24"/>
        </w:rPr>
        <w:t>位）。</w:t>
      </w:r>
    </w:p>
    <w:p w:rsidR="005E3866" w:rsidRDefault="00346B18">
      <w:pPr>
        <w:spacing w:line="360" w:lineRule="auto"/>
        <w:ind w:firstLineChars="200" w:firstLine="480"/>
        <w:rPr>
          <w:rFonts w:ascii="宋体" w:hAnsi="宋体"/>
          <w:sz w:val="24"/>
          <w:szCs w:val="24"/>
        </w:rPr>
      </w:pPr>
      <w:r>
        <w:rPr>
          <w:rFonts w:ascii="宋体" w:hAnsi="宋体" w:hint="eastAsia"/>
          <w:sz w:val="24"/>
          <w:szCs w:val="24"/>
        </w:rPr>
        <w:t>※排名根据</w:t>
      </w:r>
      <w:r>
        <w:rPr>
          <w:rFonts w:ascii="宋体" w:hAnsi="宋体" w:hint="eastAsia"/>
          <w:sz w:val="24"/>
          <w:szCs w:val="24"/>
        </w:rPr>
        <w:t>2018</w:t>
      </w:r>
      <w:r>
        <w:rPr>
          <w:rFonts w:ascii="宋体" w:hAnsi="宋体" w:hint="eastAsia"/>
          <w:sz w:val="24"/>
          <w:szCs w:val="24"/>
        </w:rPr>
        <w:t>年美国新闻与世界报道（</w:t>
      </w:r>
      <w:proofErr w:type="spellStart"/>
      <w:r>
        <w:rPr>
          <w:rFonts w:ascii="宋体" w:hAnsi="宋体" w:hint="eastAsia"/>
          <w:sz w:val="24"/>
          <w:szCs w:val="24"/>
        </w:rPr>
        <w:t>US.News</w:t>
      </w:r>
      <w:proofErr w:type="spellEnd"/>
      <w:r>
        <w:rPr>
          <w:rFonts w:ascii="宋体" w:hAnsi="宋体" w:hint="eastAsia"/>
          <w:sz w:val="24"/>
          <w:szCs w:val="24"/>
        </w:rPr>
        <w:t>）</w:t>
      </w:r>
    </w:p>
    <w:p w:rsidR="005E3866" w:rsidRDefault="005E3866"/>
    <w:sectPr w:rsidR="005E3866" w:rsidSect="005E3866">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B18" w:rsidRDefault="00346B18" w:rsidP="001C130C">
      <w:r>
        <w:separator/>
      </w:r>
    </w:p>
  </w:endnote>
  <w:endnote w:type="continuationSeparator" w:id="0">
    <w:p w:rsidR="00346B18" w:rsidRDefault="00346B18" w:rsidP="001C13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B18" w:rsidRDefault="00346B18" w:rsidP="001C130C">
      <w:r>
        <w:separator/>
      </w:r>
    </w:p>
  </w:footnote>
  <w:footnote w:type="continuationSeparator" w:id="0">
    <w:p w:rsidR="00346B18" w:rsidRDefault="00346B18" w:rsidP="001C1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43718"/>
    <w:multiLevelType w:val="singleLevel"/>
    <w:tmpl w:val="A5A43718"/>
    <w:lvl w:ilvl="0">
      <w:start w:val="1"/>
      <w:numFmt w:val="bullet"/>
      <w:lvlText w:val=""/>
      <w:lvlJc w:val="left"/>
      <w:pPr>
        <w:ind w:left="420" w:hanging="420"/>
      </w:pPr>
      <w:rPr>
        <w:rFonts w:ascii="Wingdings" w:hAnsi="Wingdings" w:hint="default"/>
      </w:rPr>
    </w:lvl>
  </w:abstractNum>
  <w:abstractNum w:abstractNumId="1">
    <w:nsid w:val="AE810C10"/>
    <w:multiLevelType w:val="singleLevel"/>
    <w:tmpl w:val="AE810C10"/>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C130C"/>
    <w:rsid w:val="00346B18"/>
    <w:rsid w:val="005E3866"/>
    <w:rsid w:val="050818C3"/>
    <w:rsid w:val="0CA80249"/>
    <w:rsid w:val="13EA072F"/>
    <w:rsid w:val="29FA397B"/>
    <w:rsid w:val="562D09EE"/>
    <w:rsid w:val="78AF7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E3866"/>
    <w:pPr>
      <w:jc w:val="both"/>
    </w:pPr>
    <w:rPr>
      <w:rFonts w:asciiTheme="minorHAnsi"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1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130C"/>
    <w:rPr>
      <w:rFonts w:asciiTheme="minorHAnsi" w:hAnsiTheme="minorHAnsi" w:cstheme="minorBidi"/>
      <w:kern w:val="2"/>
      <w:sz w:val="18"/>
      <w:szCs w:val="18"/>
    </w:rPr>
  </w:style>
  <w:style w:type="paragraph" w:styleId="a4">
    <w:name w:val="footer"/>
    <w:basedOn w:val="a"/>
    <w:link w:val="Char0"/>
    <w:rsid w:val="001C130C"/>
    <w:pPr>
      <w:tabs>
        <w:tab w:val="center" w:pos="4153"/>
        <w:tab w:val="right" w:pos="8306"/>
      </w:tabs>
      <w:snapToGrid w:val="0"/>
      <w:jc w:val="left"/>
    </w:pPr>
    <w:rPr>
      <w:sz w:val="18"/>
      <w:szCs w:val="18"/>
    </w:rPr>
  </w:style>
  <w:style w:type="character" w:customStyle="1" w:styleId="Char0">
    <w:name w:val="页脚 Char"/>
    <w:basedOn w:val="a0"/>
    <w:link w:val="a4"/>
    <w:rsid w:val="001C130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168</Words>
  <Characters>962</Characters>
  <Application>Microsoft Office Word</Application>
  <DocSecurity>0</DocSecurity>
  <Lines>8</Lines>
  <Paragraphs>2</Paragraphs>
  <ScaleCrop>false</ScaleCrop>
  <Company>Kingsoft</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鸽子</dc:creator>
  <cp:lastModifiedBy>刘晔</cp:lastModifiedBy>
  <cp:revision>2</cp:revision>
  <dcterms:created xsi:type="dcterms:W3CDTF">2014-10-29T12:08:00Z</dcterms:created>
  <dcterms:modified xsi:type="dcterms:W3CDTF">2018-10-17T08:44:00Z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