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C33" w:rsidRDefault="003604B0">
      <w:pPr>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河北经贸大学2024年信息公开工作报告</w:t>
      </w:r>
    </w:p>
    <w:p w:rsidR="00BF0C33" w:rsidRDefault="003604B0">
      <w:pPr>
        <w:spacing w:line="580" w:lineRule="exact"/>
        <w:ind w:firstLineChars="200" w:firstLine="640"/>
        <w:rPr>
          <w:rFonts w:ascii="仿宋_GB2312" w:eastAsia="仿宋_GB2312" w:hAnsi="仿宋_GB2312"/>
          <w:kern w:val="0"/>
          <w:sz w:val="32"/>
          <w:szCs w:val="32"/>
        </w:rPr>
      </w:pPr>
      <w:r>
        <w:rPr>
          <w:rFonts w:ascii="仿宋_GB2312" w:eastAsia="仿宋_GB2312" w:hAnsi="仿宋_GB2312" w:hint="eastAsia"/>
          <w:kern w:val="0"/>
          <w:sz w:val="32"/>
          <w:szCs w:val="32"/>
        </w:rPr>
        <w:t>河北经贸大学高度重视信息公开工作，坚持把信息公开作为促进依法治校、加强民主管理的重要抓手，着力构建信息公开工作的长效机制建设，全面提升公开质量水平。</w:t>
      </w:r>
    </w:p>
    <w:p w:rsidR="00BF0C33" w:rsidRDefault="003604B0">
      <w:pPr>
        <w:widowControl/>
        <w:adjustRightInd w:val="0"/>
        <w:snapToGrid w:val="0"/>
        <w:spacing w:line="58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一、信息公开机制建设情况</w:t>
      </w:r>
    </w:p>
    <w:p w:rsidR="00BF0C33" w:rsidRDefault="003604B0">
      <w:pPr>
        <w:widowControl/>
        <w:adjustRightInd w:val="0"/>
        <w:snapToGrid w:val="0"/>
        <w:spacing w:line="580" w:lineRule="exact"/>
        <w:ind w:firstLineChars="200" w:firstLine="640"/>
        <w:textAlignment w:val="baseline"/>
        <w:rPr>
          <w:rFonts w:ascii="仿宋_GB2312" w:eastAsia="仿宋_GB2312" w:hAnsi="仿宋_GB2312"/>
          <w:kern w:val="0"/>
          <w:sz w:val="32"/>
          <w:szCs w:val="32"/>
        </w:rPr>
      </w:pPr>
      <w:r>
        <w:rPr>
          <w:rFonts w:ascii="仿宋_GB2312" w:eastAsia="仿宋_GB2312" w:hAnsi="仿宋_GB2312" w:hint="eastAsia"/>
          <w:kern w:val="0"/>
          <w:sz w:val="32"/>
          <w:szCs w:val="32"/>
        </w:rPr>
        <w:t>学校坚持以习近平新时代中国特色社会主义思想为指导，全面贯彻党的二十大精神和党的二十届三中全会精神，积极推进信息公开与学校各项工作深度融合，充分保障广大师生员工和社会公众的知情权、参与权、表达权和监督权。</w:t>
      </w:r>
    </w:p>
    <w:p w:rsidR="00BF0C33" w:rsidRDefault="003604B0">
      <w:pPr>
        <w:widowControl/>
        <w:adjustRightInd w:val="0"/>
        <w:snapToGrid w:val="0"/>
        <w:spacing w:line="580" w:lineRule="exact"/>
        <w:ind w:firstLineChars="200" w:firstLine="643"/>
        <w:textAlignment w:val="baseline"/>
        <w:rPr>
          <w:rFonts w:ascii="楷体_GB2312" w:eastAsia="楷体_GB2312" w:hAnsi="楷体_GB2312" w:cs="楷体_GB2312"/>
          <w:b/>
          <w:sz w:val="32"/>
          <w:szCs w:val="32"/>
        </w:rPr>
      </w:pPr>
      <w:r>
        <w:rPr>
          <w:rFonts w:ascii="楷体_GB2312" w:eastAsia="楷体_GB2312" w:hAnsi="楷体_GB2312" w:cs="楷体_GB2312" w:hint="eastAsia"/>
          <w:b/>
          <w:kern w:val="0"/>
          <w:sz w:val="32"/>
          <w:szCs w:val="32"/>
        </w:rPr>
        <w:t>（一）加强组织领导，推动责任落实</w:t>
      </w:r>
    </w:p>
    <w:p w:rsidR="00BF0C33" w:rsidRDefault="003604B0">
      <w:pPr>
        <w:widowControl/>
        <w:adjustRightInd w:val="0"/>
        <w:snapToGrid w:val="0"/>
        <w:spacing w:line="580" w:lineRule="exact"/>
        <w:ind w:firstLineChars="200" w:firstLine="640"/>
        <w:textAlignment w:val="baseline"/>
        <w:rPr>
          <w:rFonts w:ascii="仿宋_GB2312" w:eastAsia="仿宋_GB2312" w:hAnsi="仿宋_GB2312"/>
          <w:kern w:val="0"/>
          <w:sz w:val="32"/>
          <w:szCs w:val="32"/>
        </w:rPr>
      </w:pPr>
      <w:r>
        <w:rPr>
          <w:rFonts w:ascii="仿宋_GB2312" w:eastAsia="仿宋_GB2312" w:hAnsi="仿宋_GB2312" w:hint="eastAsia"/>
          <w:kern w:val="0"/>
          <w:sz w:val="32"/>
          <w:szCs w:val="32"/>
        </w:rPr>
        <w:t>学校坚持“以公开为常态，不公开为例外”的原则，加强信息公开工作，不断完善信息公开工作机制，构建了党政齐抓共管，职能部门各负其责，教代会积极推动，纪检部门监督检查，师生员工积极参与的工作机制，</w:t>
      </w:r>
      <w:r>
        <w:rPr>
          <w:rFonts w:ascii="仿宋_GB2312" w:eastAsia="仿宋_GB2312" w:hint="eastAsia"/>
          <w:sz w:val="32"/>
          <w:szCs w:val="32"/>
        </w:rPr>
        <w:t>形成了一级抓一级、层层抓落实的工作格局，有力促进了</w:t>
      </w:r>
      <w:r>
        <w:rPr>
          <w:rFonts w:ascii="仿宋_GB2312" w:eastAsia="仿宋_GB2312" w:hAnsi="仿宋_GB2312" w:hint="eastAsia"/>
          <w:kern w:val="0"/>
          <w:sz w:val="32"/>
          <w:szCs w:val="32"/>
        </w:rPr>
        <w:t>学校与社会之间的良性互动。</w:t>
      </w:r>
    </w:p>
    <w:p w:rsidR="00BF0C33" w:rsidRDefault="003604B0">
      <w:pPr>
        <w:widowControl/>
        <w:adjustRightInd w:val="0"/>
        <w:snapToGrid w:val="0"/>
        <w:spacing w:line="580" w:lineRule="exact"/>
        <w:ind w:firstLineChars="200" w:firstLine="643"/>
        <w:textAlignment w:val="baseline"/>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（二）健全完善制度，规范信息公开</w:t>
      </w:r>
    </w:p>
    <w:p w:rsidR="00BF0C33" w:rsidRDefault="003604B0">
      <w:pPr>
        <w:spacing w:line="580" w:lineRule="exact"/>
        <w:ind w:firstLineChars="200" w:firstLine="640"/>
        <w:rPr>
          <w:rFonts w:ascii="仿宋_GB2312" w:eastAsia="仿宋_GB2312"/>
          <w:sz w:val="32"/>
          <w:szCs w:val="32"/>
        </w:rPr>
      </w:pPr>
      <w:r>
        <w:rPr>
          <w:rFonts w:ascii="仿宋_GB2312" w:eastAsia="仿宋_GB2312" w:hAnsi="仿宋" w:hint="eastAsia"/>
          <w:sz w:val="32"/>
          <w:szCs w:val="32"/>
        </w:rPr>
        <w:t>学校认真贯彻</w:t>
      </w:r>
      <w:r>
        <w:rPr>
          <w:rFonts w:ascii="仿宋_GB2312" w:eastAsia="仿宋_GB2312" w:hint="eastAsia"/>
          <w:sz w:val="32"/>
          <w:szCs w:val="32"/>
        </w:rPr>
        <w:t>《河北省校务公开实施办法》，不断建立健全信息公开制度，制定了《河北经贸大学校务公开办法》，对校务公开的原则、内容、形式、程序、具体负责单位、组织机构和组织领导及组织人员都做了具体要求和安排，并结合学校实际，严格贯彻执行校务公开相关办法。</w:t>
      </w:r>
    </w:p>
    <w:p w:rsidR="00BF0C33" w:rsidRDefault="003604B0">
      <w:pPr>
        <w:widowControl/>
        <w:adjustRightInd w:val="0"/>
        <w:snapToGrid w:val="0"/>
        <w:spacing w:line="580" w:lineRule="exact"/>
        <w:ind w:firstLineChars="200" w:firstLine="643"/>
        <w:textAlignment w:val="baseline"/>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（三）强化民主管理，畅通公开渠道</w:t>
      </w:r>
    </w:p>
    <w:p w:rsidR="00BF0C33" w:rsidRPr="003604B0" w:rsidRDefault="003604B0" w:rsidP="003604B0">
      <w:pPr>
        <w:widowControl/>
        <w:adjustRightInd w:val="0"/>
        <w:snapToGrid w:val="0"/>
        <w:spacing w:line="580" w:lineRule="exact"/>
        <w:ind w:firstLineChars="200" w:firstLine="640"/>
        <w:textAlignment w:val="baseline"/>
        <w:rPr>
          <w:rFonts w:ascii="仿宋_GB2312" w:eastAsia="仿宋_GB2312"/>
          <w:sz w:val="32"/>
          <w:szCs w:val="32"/>
        </w:rPr>
      </w:pPr>
      <w:r>
        <w:rPr>
          <w:rFonts w:ascii="仿宋_GB2312" w:eastAsia="仿宋_GB2312" w:hint="eastAsia"/>
          <w:sz w:val="32"/>
          <w:szCs w:val="32"/>
        </w:rPr>
        <w:lastRenderedPageBreak/>
        <w:t>采取多种互动方式，畅通学校师生表达意愿和监督渠道。</w:t>
      </w:r>
      <w:r>
        <w:rPr>
          <w:rFonts w:ascii="仿宋_GB2312" w:eastAsia="仿宋_GB2312" w:hint="eastAsia"/>
          <w:b/>
          <w:sz w:val="32"/>
          <w:szCs w:val="32"/>
        </w:rPr>
        <w:t>一是</w:t>
      </w:r>
      <w:r>
        <w:rPr>
          <w:rFonts w:ascii="仿宋_GB2312" w:eastAsia="仿宋_GB2312" w:hint="eastAsia"/>
          <w:sz w:val="32"/>
          <w:szCs w:val="32"/>
        </w:rPr>
        <w:t>通过召开座谈会、调研走访、阳光恳谈会等方式广</w:t>
      </w:r>
      <w:r>
        <w:rPr>
          <w:rFonts w:ascii="仿宋_GB2312" w:eastAsia="仿宋_GB2312"/>
          <w:sz w:val="32"/>
          <w:szCs w:val="32"/>
        </w:rPr>
        <w:t>泛收集</w:t>
      </w:r>
      <w:r>
        <w:rPr>
          <w:rFonts w:ascii="仿宋_GB2312" w:eastAsia="仿宋_GB2312" w:hint="eastAsia"/>
          <w:sz w:val="32"/>
          <w:szCs w:val="32"/>
        </w:rPr>
        <w:t>学校师生员工意见，提高学校决策科学化水平。</w:t>
      </w:r>
      <w:r>
        <w:rPr>
          <w:rFonts w:ascii="仿宋_GB2312" w:eastAsia="仿宋_GB2312" w:hint="eastAsia"/>
          <w:b/>
          <w:sz w:val="32"/>
          <w:szCs w:val="32"/>
        </w:rPr>
        <w:t>二是</w:t>
      </w:r>
      <w:r>
        <w:rPr>
          <w:rFonts w:ascii="仿宋_GB2312" w:eastAsia="仿宋_GB2312" w:hint="eastAsia"/>
          <w:sz w:val="32"/>
          <w:szCs w:val="32"/>
        </w:rPr>
        <w:t>开展重大政策图文解读工作，将学校重要发展规划、年度工作要点等，以图文、图表等方式在校内展板和网络渠道上发布，便于广大师生、校友和社会公众知情、参与和监督。</w:t>
      </w:r>
      <w:r>
        <w:rPr>
          <w:rFonts w:ascii="仿宋_GB2312" w:eastAsia="仿宋_GB2312" w:hint="eastAsia"/>
          <w:b/>
          <w:sz w:val="32"/>
          <w:szCs w:val="32"/>
        </w:rPr>
        <w:t>三是</w:t>
      </w:r>
      <w:r>
        <w:rPr>
          <w:rFonts w:ascii="仿宋_GB2312" w:eastAsia="仿宋_GB2312" w:hint="eastAsia"/>
          <w:sz w:val="32"/>
          <w:szCs w:val="32"/>
        </w:rPr>
        <w:t>开通网上校长邮箱，广泛征求师生对学校建设发展的意见和建议。同时还通过OA协同办公系统、教务管理系统、科研管理系统、人事管理系统、数字迎新系统、毕业生离校系统搭建了校内信息数字化平台，进一步</w:t>
      </w:r>
      <w:r w:rsidR="00AD0639">
        <w:rPr>
          <w:rFonts w:ascii="仿宋_GB2312" w:eastAsia="仿宋_GB2312" w:hint="eastAsia"/>
          <w:sz w:val="32"/>
          <w:szCs w:val="32"/>
        </w:rPr>
        <w:t>增</w:t>
      </w:r>
      <w:r>
        <w:rPr>
          <w:rFonts w:ascii="仿宋_GB2312" w:eastAsia="仿宋_GB2312" w:hint="eastAsia"/>
          <w:sz w:val="32"/>
          <w:szCs w:val="32"/>
        </w:rPr>
        <w:t>强了信息公开的时效性。</w:t>
      </w:r>
    </w:p>
    <w:p w:rsidR="00BF0C33" w:rsidRDefault="003604B0">
      <w:pPr>
        <w:widowControl/>
        <w:numPr>
          <w:ilvl w:val="0"/>
          <w:numId w:val="1"/>
        </w:numPr>
        <w:adjustRightInd w:val="0"/>
        <w:snapToGrid w:val="0"/>
        <w:spacing w:line="58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信息公开情况</w:t>
      </w:r>
    </w:p>
    <w:p w:rsidR="00BF0C33" w:rsidRDefault="003604B0">
      <w:pPr>
        <w:widowControl/>
        <w:adjustRightInd w:val="0"/>
        <w:snapToGrid w:val="0"/>
        <w:spacing w:line="580" w:lineRule="exact"/>
        <w:ind w:firstLineChars="200" w:firstLine="643"/>
        <w:rPr>
          <w:rFonts w:ascii="楷体" w:eastAsia="楷体" w:hAnsi="楷体" w:cs="宋体"/>
          <w:kern w:val="0"/>
          <w:sz w:val="32"/>
          <w:szCs w:val="32"/>
        </w:rPr>
      </w:pPr>
      <w:r>
        <w:rPr>
          <w:rFonts w:ascii="楷体_GB2312" w:eastAsia="楷体_GB2312" w:hAnsi="楷体_GB2312" w:cs="楷体_GB2312" w:hint="eastAsia"/>
          <w:b/>
          <w:kern w:val="0"/>
          <w:sz w:val="32"/>
          <w:szCs w:val="32"/>
        </w:rPr>
        <w:t>（一）主动公开信息情况</w:t>
      </w:r>
    </w:p>
    <w:p w:rsidR="00BF0C33" w:rsidRDefault="003604B0">
      <w:pPr>
        <w:widowControl/>
        <w:adjustRightInd w:val="0"/>
        <w:snapToGrid w:val="0"/>
        <w:spacing w:line="580" w:lineRule="exact"/>
        <w:ind w:firstLineChars="200" w:firstLine="640"/>
        <w:rPr>
          <w:rFonts w:ascii="楷体" w:eastAsia="楷体" w:hAnsi="楷体" w:cs="宋体"/>
          <w:b/>
          <w:bCs/>
          <w:kern w:val="0"/>
          <w:sz w:val="32"/>
          <w:szCs w:val="32"/>
        </w:rPr>
      </w:pPr>
      <w:r>
        <w:rPr>
          <w:rFonts w:ascii="仿宋_GB2312" w:eastAsia="仿宋_GB2312" w:hAnsi="宋体" w:cs="宋体" w:hint="eastAsia"/>
          <w:kern w:val="0"/>
          <w:sz w:val="32"/>
          <w:szCs w:val="32"/>
        </w:rPr>
        <w:t>1.学校基本情况的信息。包括学校名称、办学地点、办学性质、办学宗旨、办学层次、办学规模，内部管理体制、机构设置等基本信息。</w:t>
      </w:r>
    </w:p>
    <w:p w:rsidR="00BF0C33" w:rsidRDefault="003604B0">
      <w:pPr>
        <w:widowControl/>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004819A7">
        <w:rPr>
          <w:rFonts w:ascii="仿宋_GB2312" w:eastAsia="仿宋_GB2312" w:hAnsi="宋体" w:cs="宋体" w:hint="eastAsia"/>
          <w:kern w:val="0"/>
          <w:sz w:val="32"/>
          <w:szCs w:val="32"/>
        </w:rPr>
        <w:t>学校文件、规章制度</w:t>
      </w:r>
      <w:r>
        <w:rPr>
          <w:rFonts w:ascii="仿宋_GB2312" w:eastAsia="仿宋_GB2312" w:hAnsi="宋体" w:cs="宋体" w:hint="eastAsia"/>
          <w:kern w:val="0"/>
          <w:sz w:val="32"/>
          <w:szCs w:val="32"/>
        </w:rPr>
        <w:t>等有关信息。包括一年来学校制定和发布的各类规范性文件，学校教育教学、科学研究和社会服务等方面的发展规划、工作计划等信息。</w:t>
      </w:r>
    </w:p>
    <w:p w:rsidR="00BF0C33" w:rsidRDefault="003604B0">
      <w:pPr>
        <w:widowControl/>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3.学校公共资源信息。利用信息化手段，通过信息资源共享平台和公共资产数据库等，公开学校教室、仪器设备、公寓等公共资源信息。</w:t>
      </w:r>
    </w:p>
    <w:p w:rsidR="00BF0C33" w:rsidRDefault="003604B0">
      <w:pPr>
        <w:widowControl/>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4.与师生员工利益密切相关和社会比较关注的重要事项。重点包括学校重大资源情况；学校各学历层次和各类学生招生信息；学生学籍管理、帮困助学、学生奖励、就业指</w:t>
      </w:r>
      <w:r>
        <w:rPr>
          <w:rFonts w:ascii="仿宋_GB2312" w:eastAsia="仿宋_GB2312" w:hAnsi="宋体" w:cs="宋体" w:hint="eastAsia"/>
          <w:kern w:val="0"/>
          <w:sz w:val="32"/>
          <w:szCs w:val="32"/>
        </w:rPr>
        <w:lastRenderedPageBreak/>
        <w:t>导等信息；教职工培训、人事任免信息、招考录用、职称评审办法和结果等有关人事工作信息；学校科研项目申报、科研奖励制度和科研项目结果等科研管理信息；饮食服务、校园安保、户籍管理等后勤保卫信息；财务规章制度、年度财务收支情况等财务信息。</w:t>
      </w:r>
    </w:p>
    <w:p w:rsidR="00BF0C33" w:rsidRDefault="003604B0">
      <w:pPr>
        <w:widowControl/>
        <w:adjustRightInd w:val="0"/>
        <w:snapToGri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５.学校发展及社会影响相关的信息。及时发布学校服务地方经济发展、学科专业建设情况、重大基础设施建设进展以及对外交流与合作信息等。</w:t>
      </w:r>
    </w:p>
    <w:p w:rsidR="00BF0C33" w:rsidRDefault="003604B0">
      <w:pPr>
        <w:widowControl/>
        <w:adjustRightInd w:val="0"/>
        <w:snapToGrid w:val="0"/>
        <w:spacing w:line="580" w:lineRule="exact"/>
        <w:ind w:firstLineChars="200" w:firstLine="640"/>
        <w:rPr>
          <w:rFonts w:ascii="仿宋_GB2312" w:eastAsia="仿宋_GB2312" w:hAnsi="微软雅黑" w:cs="宋体"/>
          <w:kern w:val="0"/>
          <w:sz w:val="32"/>
          <w:szCs w:val="32"/>
        </w:rPr>
      </w:pPr>
      <w:r>
        <w:rPr>
          <w:rFonts w:ascii="仿宋_GB2312" w:eastAsia="仿宋_GB2312" w:hAnsi="仿宋_GB2312" w:cs="仿宋_GB2312" w:hint="eastAsia"/>
          <w:kern w:val="0"/>
          <w:sz w:val="32"/>
          <w:szCs w:val="32"/>
        </w:rPr>
        <w:t>6.</w:t>
      </w:r>
      <w:r>
        <w:rPr>
          <w:rFonts w:ascii="仿宋_GB2312" w:eastAsia="仿宋_GB2312" w:hAnsi="微软雅黑" w:cs="宋体" w:hint="eastAsia"/>
          <w:kern w:val="0"/>
          <w:sz w:val="32"/>
          <w:szCs w:val="32"/>
        </w:rPr>
        <w:t>按规定应当主动公开的其它事项。</w:t>
      </w:r>
    </w:p>
    <w:p w:rsidR="00BF0C33" w:rsidRDefault="003604B0">
      <w:pPr>
        <w:widowControl/>
        <w:adjustRightInd w:val="0"/>
        <w:snapToGrid w:val="0"/>
        <w:spacing w:line="580" w:lineRule="exact"/>
        <w:ind w:firstLineChars="200" w:firstLine="643"/>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（二）重点领域信息公开情况</w:t>
      </w:r>
    </w:p>
    <w:p w:rsidR="00BF0C33" w:rsidRDefault="003604B0">
      <w:pPr>
        <w:widowControl/>
        <w:adjustRightInd w:val="0"/>
        <w:snapToGrid w:val="0"/>
        <w:spacing w:line="580" w:lineRule="exact"/>
        <w:ind w:firstLineChars="200" w:firstLine="643"/>
        <w:textAlignment w:val="baseline"/>
        <w:rPr>
          <w:rFonts w:ascii="仿宋_GB2312" w:eastAsia="仿宋_GB2312"/>
          <w:sz w:val="32"/>
          <w:szCs w:val="32"/>
        </w:rPr>
      </w:pPr>
      <w:r>
        <w:rPr>
          <w:rFonts w:ascii="仿宋_GB2312" w:eastAsia="仿宋_GB2312" w:hint="eastAsia"/>
          <w:b/>
          <w:sz w:val="32"/>
          <w:szCs w:val="32"/>
        </w:rPr>
        <w:t>重大决策公开情况。</w:t>
      </w:r>
      <w:r>
        <w:rPr>
          <w:rFonts w:ascii="仿宋_GB2312" w:eastAsia="仿宋_GB2312" w:hint="eastAsia"/>
          <w:sz w:val="32"/>
          <w:szCs w:val="32"/>
        </w:rPr>
        <w:t>对学校年度重点工作安排等涉及学校事业发展和师生员工切身利益的重大决策（依法应当保密除外），均以通知、通报、公告等文件形式在协同办公系统、学校官方网站等平台进行主动公开。</w:t>
      </w:r>
    </w:p>
    <w:p w:rsidR="00BF0C33" w:rsidRDefault="003604B0">
      <w:pPr>
        <w:tabs>
          <w:tab w:val="left" w:pos="765"/>
        </w:tabs>
        <w:spacing w:line="580" w:lineRule="exact"/>
        <w:ind w:firstLineChars="200" w:firstLine="643"/>
        <w:rPr>
          <w:rFonts w:ascii="仿宋_GB2312" w:eastAsia="仿宋_GB2312"/>
          <w:sz w:val="32"/>
          <w:szCs w:val="32"/>
          <w:shd w:val="clear" w:color="auto" w:fill="FFFFFF"/>
        </w:rPr>
      </w:pPr>
      <w:r>
        <w:rPr>
          <w:rFonts w:ascii="仿宋_GB2312" w:eastAsia="仿宋_GB2312" w:hint="eastAsia"/>
          <w:b/>
          <w:sz w:val="32"/>
          <w:szCs w:val="32"/>
        </w:rPr>
        <w:t>招生信息公开情况。</w:t>
      </w:r>
      <w:r>
        <w:rPr>
          <w:rFonts w:ascii="仿宋_GB2312" w:eastAsia="仿宋_GB2312" w:hint="eastAsia"/>
          <w:sz w:val="32"/>
          <w:szCs w:val="32"/>
        </w:rPr>
        <w:t>学校坚持实行招生“阳光工程”，严格执行招生政策、程序等公开透明，纪检监察部门全程参与监督，科学组织招生录取工作。通过学校专门招生网站、招生</w:t>
      </w:r>
      <w:proofErr w:type="gramStart"/>
      <w:r>
        <w:rPr>
          <w:rFonts w:ascii="仿宋_GB2312" w:eastAsia="仿宋_GB2312" w:hint="eastAsia"/>
          <w:sz w:val="32"/>
          <w:szCs w:val="32"/>
        </w:rPr>
        <w:t>微信平台</w:t>
      </w:r>
      <w:proofErr w:type="gramEnd"/>
      <w:r>
        <w:rPr>
          <w:rFonts w:ascii="仿宋_GB2312" w:eastAsia="仿宋_GB2312" w:hint="eastAsia"/>
          <w:sz w:val="32"/>
          <w:szCs w:val="32"/>
        </w:rPr>
        <w:t>及时主动向社会公开学校招生章程、招生录取情况、招生咨询投诉电话等，接受社会各界的广泛监督。</w:t>
      </w:r>
      <w:r>
        <w:rPr>
          <w:rFonts w:ascii="仿宋_GB2312" w:eastAsia="仿宋_GB2312" w:hint="eastAsia"/>
          <w:sz w:val="32"/>
          <w:szCs w:val="32"/>
          <w:shd w:val="clear" w:color="auto" w:fill="FFFFFF"/>
        </w:rPr>
        <w:t>不断创新信息公开工作举措，目前已在经贸招生考试信息公开网站上线</w:t>
      </w:r>
      <w:proofErr w:type="gramStart"/>
      <w:r>
        <w:rPr>
          <w:rFonts w:ascii="仿宋_GB2312" w:eastAsia="仿宋_GB2312" w:hint="eastAsia"/>
          <w:sz w:val="32"/>
          <w:szCs w:val="32"/>
          <w:shd w:val="clear" w:color="auto" w:fill="FFFFFF"/>
        </w:rPr>
        <w:t>了微信常见</w:t>
      </w:r>
      <w:proofErr w:type="gramEnd"/>
      <w:r>
        <w:rPr>
          <w:rFonts w:ascii="仿宋_GB2312" w:eastAsia="仿宋_GB2312" w:hint="eastAsia"/>
          <w:sz w:val="32"/>
          <w:szCs w:val="32"/>
          <w:shd w:val="clear" w:color="auto" w:fill="FFFFFF"/>
        </w:rPr>
        <w:t>问题解答服务，极大地提升了师生和公众了解招生考试动态和相关</w:t>
      </w:r>
      <w:proofErr w:type="gramStart"/>
      <w:r>
        <w:rPr>
          <w:rFonts w:ascii="仿宋_GB2312" w:eastAsia="仿宋_GB2312" w:hint="eastAsia"/>
          <w:sz w:val="32"/>
          <w:szCs w:val="32"/>
          <w:shd w:val="clear" w:color="auto" w:fill="FFFFFF"/>
        </w:rPr>
        <w:t>讯息</w:t>
      </w:r>
      <w:proofErr w:type="gramEnd"/>
      <w:r>
        <w:rPr>
          <w:rFonts w:ascii="仿宋_GB2312" w:eastAsia="仿宋_GB2312" w:hint="eastAsia"/>
          <w:sz w:val="32"/>
          <w:szCs w:val="32"/>
          <w:shd w:val="clear" w:color="auto" w:fill="FFFFFF"/>
        </w:rPr>
        <w:t>的便捷性，并安排专人负责人工服务，保障提供更加个性化的招考信息公开服务。</w:t>
      </w:r>
    </w:p>
    <w:p w:rsidR="00BF0C33" w:rsidRDefault="003604B0">
      <w:pPr>
        <w:tabs>
          <w:tab w:val="left" w:pos="765"/>
        </w:tabs>
        <w:spacing w:line="580" w:lineRule="exact"/>
        <w:ind w:firstLineChars="200" w:firstLine="643"/>
        <w:rPr>
          <w:rFonts w:ascii="仿宋_GB2312" w:eastAsia="仿宋_GB2312"/>
          <w:sz w:val="32"/>
          <w:szCs w:val="32"/>
        </w:rPr>
      </w:pPr>
      <w:r>
        <w:rPr>
          <w:rFonts w:ascii="仿宋_GB2312" w:eastAsia="仿宋_GB2312" w:hint="eastAsia"/>
          <w:b/>
          <w:sz w:val="32"/>
          <w:szCs w:val="32"/>
        </w:rPr>
        <w:t>财务信息公开情况。</w:t>
      </w:r>
      <w:r>
        <w:rPr>
          <w:rFonts w:ascii="仿宋_GB2312" w:eastAsia="仿宋_GB2312" w:hint="eastAsia"/>
          <w:sz w:val="32"/>
          <w:szCs w:val="32"/>
        </w:rPr>
        <w:t>学校严格执行国家教育收费政策，</w:t>
      </w:r>
      <w:r>
        <w:rPr>
          <w:rFonts w:ascii="仿宋_GB2312" w:eastAsia="仿宋_GB2312" w:hint="eastAsia"/>
          <w:sz w:val="32"/>
          <w:szCs w:val="32"/>
        </w:rPr>
        <w:lastRenderedPageBreak/>
        <w:t>通过公示栏、公示牌、公示墙、互联网、招生简章及入学通知等形式对教育收费进行公示，明示收费项目、收费标准等内容，自觉接受社会和学生监督。每年坚持向</w:t>
      </w:r>
      <w:proofErr w:type="gramStart"/>
      <w:r>
        <w:rPr>
          <w:rFonts w:ascii="仿宋_GB2312" w:eastAsia="仿宋_GB2312" w:hint="eastAsia"/>
          <w:sz w:val="32"/>
          <w:szCs w:val="32"/>
        </w:rPr>
        <w:t>学校双代</w:t>
      </w:r>
      <w:proofErr w:type="gramEnd"/>
      <w:r>
        <w:rPr>
          <w:rFonts w:ascii="仿宋_GB2312" w:eastAsia="仿宋_GB2312" w:hint="eastAsia"/>
          <w:sz w:val="32"/>
          <w:szCs w:val="32"/>
        </w:rPr>
        <w:t>会报告财务工作，年度经费预算安排情况能及时予以公示。学校财务制度也通过校园网、协同办公系统等形式予以公开。</w:t>
      </w:r>
    </w:p>
    <w:p w:rsidR="00BF0C33" w:rsidRDefault="003604B0">
      <w:pPr>
        <w:widowControl/>
        <w:adjustRightInd w:val="0"/>
        <w:snapToGrid w:val="0"/>
        <w:spacing w:line="580" w:lineRule="exact"/>
        <w:ind w:firstLineChars="200" w:firstLine="643"/>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（三）信息公开方式渠道</w:t>
      </w:r>
    </w:p>
    <w:p w:rsidR="00BF0C33" w:rsidRDefault="003604B0">
      <w:pPr>
        <w:spacing w:line="580" w:lineRule="exact"/>
        <w:ind w:firstLineChars="200" w:firstLine="640"/>
        <w:rPr>
          <w:sz w:val="32"/>
          <w:szCs w:val="32"/>
        </w:rPr>
      </w:pPr>
      <w:r>
        <w:rPr>
          <w:rFonts w:ascii="仿宋_GB2312" w:eastAsia="仿宋_GB2312" w:hint="eastAsia"/>
          <w:sz w:val="32"/>
          <w:szCs w:val="32"/>
        </w:rPr>
        <w:t>1.学校网络媒介。通过校园网向校内师生员工和社会公众公开信息，是我校信息公开的主要途径。学校各二级单位通过OA协同办公系统按月公开关键事件进度表，保障师生知悉各部门本月重点工作安排。2022年，学校对校务系统模块进行的调整，进一步加大了职称评审、课题申报、评优评先等涉及教职工切身利益的信息公开力度。2023年“河北经贸大学”APP于8月1日上线，为全校师生提供了访问校园信息化应用服务、校内新闻资讯、校内实名制社区的统一入口。</w:t>
      </w:r>
    </w:p>
    <w:p w:rsidR="00BF0C33" w:rsidRDefault="003604B0">
      <w:pPr>
        <w:spacing w:line="58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.各类年鉴、手册、报表、校报等纸质资料。通过编发年鉴、校报、学生手册、统计报表、招生简章等纸质资料，公开信息。</w:t>
      </w:r>
    </w:p>
    <w:p w:rsidR="00BF0C33" w:rsidRDefault="003604B0">
      <w:pPr>
        <w:spacing w:line="58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.宣传橱窗、固定的公开栏、电子显示屏等形式。</w:t>
      </w:r>
    </w:p>
    <w:p w:rsidR="00BF0C33" w:rsidRDefault="003604B0">
      <w:pPr>
        <w:spacing w:line="580" w:lineRule="exact"/>
        <w:ind w:firstLineChars="200" w:firstLine="640"/>
        <w:rPr>
          <w:rFonts w:ascii="仿宋_GB2312" w:eastAsia="仿宋_GB2312"/>
          <w:kern w:val="0"/>
          <w:sz w:val="32"/>
          <w:szCs w:val="32"/>
          <w:lang w:bidi="ar"/>
        </w:rPr>
      </w:pPr>
      <w:r>
        <w:rPr>
          <w:rFonts w:ascii="仿宋_GB2312" w:eastAsia="仿宋_GB2312"/>
          <w:sz w:val="32"/>
          <w:szCs w:val="32"/>
        </w:rPr>
        <w:t>4</w:t>
      </w:r>
      <w:r>
        <w:rPr>
          <w:rFonts w:ascii="仿宋_GB2312" w:eastAsia="仿宋_GB2312" w:hint="eastAsia"/>
          <w:sz w:val="32"/>
          <w:szCs w:val="32"/>
        </w:rPr>
        <w:t>.定期召开教职工代表大会、学生代表大会、阳光恳谈会、</w:t>
      </w:r>
      <w:r>
        <w:rPr>
          <w:rFonts w:ascii="仿宋_GB2312" w:eastAsia="仿宋_GB2312" w:hint="eastAsia"/>
          <w:kern w:val="0"/>
          <w:sz w:val="32"/>
          <w:szCs w:val="32"/>
          <w:lang w:bidi="ar"/>
        </w:rPr>
        <w:t>重阳节座谈会、各界人士代表迎新年座谈会等，向广大师生通报学校重点工作及取得的成效。</w:t>
      </w:r>
    </w:p>
    <w:p w:rsidR="00BF0C33" w:rsidRDefault="003604B0">
      <w:pPr>
        <w:spacing w:line="580" w:lineRule="exact"/>
        <w:ind w:firstLineChars="200" w:firstLine="640"/>
        <w:rPr>
          <w:sz w:val="32"/>
          <w:szCs w:val="32"/>
        </w:rPr>
      </w:pPr>
      <w:r>
        <w:rPr>
          <w:rFonts w:ascii="仿宋_GB2312" w:eastAsia="仿宋_GB2312"/>
          <w:sz w:val="32"/>
          <w:szCs w:val="32"/>
        </w:rPr>
        <w:t>5</w:t>
      </w:r>
      <w:r>
        <w:rPr>
          <w:rFonts w:ascii="仿宋_GB2312" w:eastAsia="仿宋_GB2312" w:hint="eastAsia"/>
          <w:sz w:val="32"/>
          <w:szCs w:val="32"/>
        </w:rPr>
        <w:t>.采用书面通知、信函或通过新闻媒体发布等其他便于师生和社会公众知道的形式。</w:t>
      </w:r>
    </w:p>
    <w:p w:rsidR="00BF0C33" w:rsidRDefault="003604B0">
      <w:pPr>
        <w:spacing w:line="580" w:lineRule="exact"/>
        <w:ind w:firstLineChars="200" w:firstLine="640"/>
        <w:rPr>
          <w:rFonts w:ascii="黑体" w:eastAsia="黑体" w:hAnsi="黑体"/>
          <w:sz w:val="32"/>
          <w:szCs w:val="32"/>
        </w:rPr>
      </w:pPr>
      <w:r>
        <w:rPr>
          <w:rFonts w:ascii="黑体" w:eastAsia="黑体" w:hAnsi="黑体" w:hint="eastAsia"/>
          <w:sz w:val="32"/>
          <w:szCs w:val="32"/>
        </w:rPr>
        <w:lastRenderedPageBreak/>
        <w:t>三、信息公开监督保障情况</w:t>
      </w:r>
    </w:p>
    <w:p w:rsidR="00BF0C33" w:rsidRDefault="003604B0">
      <w:pPr>
        <w:spacing w:line="580" w:lineRule="exact"/>
        <w:ind w:firstLineChars="200" w:firstLine="640"/>
        <w:rPr>
          <w:rFonts w:ascii="仿宋_GB2312" w:eastAsia="仿宋_GB2312"/>
          <w:sz w:val="32"/>
          <w:szCs w:val="32"/>
        </w:rPr>
      </w:pPr>
      <w:r w:rsidRPr="003604B0">
        <w:rPr>
          <w:rFonts w:ascii="仿宋_GB2312" w:eastAsia="仿宋_GB2312" w:hAnsi="仿宋" w:cs="宋体" w:hint="eastAsia"/>
          <w:kern w:val="0"/>
          <w:sz w:val="32"/>
          <w:szCs w:val="32"/>
          <w:lang w:val="zh-CN"/>
        </w:rPr>
        <w:t>202</w:t>
      </w:r>
      <w:r w:rsidRPr="003604B0">
        <w:rPr>
          <w:rFonts w:ascii="仿宋_GB2312" w:eastAsia="仿宋_GB2312" w:hAnsi="仿宋" w:cs="宋体"/>
          <w:kern w:val="0"/>
          <w:sz w:val="32"/>
          <w:szCs w:val="32"/>
          <w:lang w:val="zh-CN"/>
        </w:rPr>
        <w:t>4</w:t>
      </w:r>
      <w:r w:rsidRPr="003604B0">
        <w:rPr>
          <w:rFonts w:ascii="仿宋_GB2312" w:eastAsia="仿宋_GB2312" w:hAnsi="仿宋" w:cs="宋体" w:hint="eastAsia"/>
          <w:kern w:val="0"/>
          <w:sz w:val="32"/>
          <w:szCs w:val="32"/>
          <w:lang w:val="zh-CN"/>
        </w:rPr>
        <w:t>年</w:t>
      </w:r>
      <w:r w:rsidRPr="003604B0">
        <w:rPr>
          <w:rFonts w:ascii="仿宋_GB2312" w:eastAsia="仿宋_GB2312" w:hAnsi="仿宋" w:cs="宋体"/>
          <w:kern w:val="0"/>
          <w:sz w:val="32"/>
          <w:szCs w:val="32"/>
          <w:lang w:val="zh-CN"/>
        </w:rPr>
        <w:t>6</w:t>
      </w:r>
      <w:r w:rsidRPr="003604B0">
        <w:rPr>
          <w:rFonts w:ascii="仿宋_GB2312" w:eastAsia="仿宋_GB2312" w:hAnsi="仿宋" w:cs="宋体" w:hint="eastAsia"/>
          <w:kern w:val="0"/>
          <w:sz w:val="32"/>
          <w:szCs w:val="32"/>
          <w:lang w:val="zh-CN"/>
        </w:rPr>
        <w:t>月，我</w:t>
      </w:r>
      <w:r>
        <w:rPr>
          <w:rFonts w:ascii="仿宋_GB2312" w:eastAsia="仿宋_GB2312" w:hint="eastAsia"/>
          <w:sz w:val="32"/>
          <w:szCs w:val="32"/>
        </w:rPr>
        <w:t>校召开了</w:t>
      </w:r>
      <w:r>
        <w:rPr>
          <w:rFonts w:ascii="仿宋_GB2312" w:eastAsia="仿宋_GB2312" w:hint="eastAsia"/>
          <w:kern w:val="0"/>
          <w:sz w:val="32"/>
          <w:szCs w:val="32"/>
          <w:lang w:bidi="ar"/>
        </w:rPr>
        <w:t>第五届第三次教职工暨工会会员代表大会</w:t>
      </w:r>
      <w:r>
        <w:rPr>
          <w:rFonts w:ascii="仿宋_GB2312" w:eastAsia="仿宋_GB2312" w:hint="eastAsia"/>
          <w:sz w:val="32"/>
          <w:szCs w:val="32"/>
        </w:rPr>
        <w:t>，审议了学校工作报告、学校财务工作报告、</w:t>
      </w:r>
      <w:r>
        <w:rPr>
          <w:rFonts w:ascii="仿宋_GB2312" w:eastAsia="仿宋_GB2312" w:hAnsi="仿宋" w:cs="宋体" w:hint="eastAsia"/>
          <w:kern w:val="0"/>
          <w:sz w:val="32"/>
          <w:szCs w:val="32"/>
          <w:lang w:val="zh-CN"/>
        </w:rPr>
        <w:t>工会工作报告、工会经费审查工作报告和教代会提案工作报告，</w:t>
      </w:r>
    </w:p>
    <w:p w:rsidR="00BF0C33" w:rsidRDefault="003604B0">
      <w:pPr>
        <w:spacing w:line="580" w:lineRule="exact"/>
        <w:rPr>
          <w:rFonts w:ascii="仿宋_GB2312" w:eastAsia="仿宋_GB2312"/>
          <w:sz w:val="32"/>
          <w:szCs w:val="32"/>
        </w:rPr>
      </w:pPr>
      <w:r>
        <w:rPr>
          <w:rFonts w:ascii="仿宋_GB2312" w:eastAsia="仿宋_GB2312" w:hint="eastAsia"/>
          <w:sz w:val="32"/>
          <w:szCs w:val="32"/>
        </w:rPr>
        <w:t>保障广大教职工的知情权、监督权，充分发挥“教代会”的民主监督作用。在教代会闭会期间，各专门工作委员会根据各自的职责开展工作。提案工作委员会对代表提案认真审理、分类，推动落实，提案工作委员会对提案落实情况进行了积极督促和检查，按照有关程序将提案落实情况及时向提案人进行了书面反馈，提案承办部门与提案人进行了反复的沟通，尽可能使代表对提案办结情况满意。学校各承办部门高度重视、积极办理，各项提案得到了解决和答复，做到了件件有着落，条条有答复，提案答复率为100%，提案人满意率为100%。各工作委员会平时注重收集教职工意见或诉求，并及时向校工会和有关部门反映。</w:t>
      </w:r>
    </w:p>
    <w:p w:rsidR="00BF0C33" w:rsidRDefault="003604B0">
      <w:pPr>
        <w:widowControl/>
        <w:adjustRightInd w:val="0"/>
        <w:snapToGrid w:val="0"/>
        <w:spacing w:line="58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四、存在的问题和下一步举措</w:t>
      </w:r>
    </w:p>
    <w:p w:rsidR="00BF0C33" w:rsidRDefault="003604B0">
      <w:pPr>
        <w:widowControl/>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2024年，学校认真贯彻落实国家和省委省政府、省教育厅关于政务公开（校务公开）工作的决策部署，扎实有序开展信息公开工作，取得了较好成效。对照上级部门要求和师生的期待，仍存在一些薄弱环节，如信息公开主体责任仍需夯实，个别部门对信息公开工作重视程度不够，认识不够深刻；信息公开长效机制有待进一步完善健全，等等。</w:t>
      </w:r>
    </w:p>
    <w:p w:rsidR="00BF0C33" w:rsidRDefault="00BF0C33">
      <w:pPr>
        <w:widowControl/>
        <w:adjustRightInd w:val="0"/>
        <w:snapToGrid w:val="0"/>
        <w:spacing w:line="580" w:lineRule="exact"/>
        <w:ind w:firstLineChars="200" w:firstLine="640"/>
        <w:rPr>
          <w:rFonts w:ascii="仿宋_GB2312" w:eastAsia="仿宋_GB2312" w:hAnsi="宋体" w:cs="宋体"/>
          <w:kern w:val="0"/>
          <w:sz w:val="32"/>
          <w:szCs w:val="32"/>
        </w:rPr>
      </w:pPr>
    </w:p>
    <w:p w:rsidR="00BF0C33" w:rsidRDefault="00BF0C33">
      <w:pPr>
        <w:widowControl/>
        <w:adjustRightInd w:val="0"/>
        <w:snapToGrid w:val="0"/>
        <w:spacing w:line="580" w:lineRule="exact"/>
        <w:ind w:firstLineChars="200" w:firstLine="640"/>
        <w:rPr>
          <w:rFonts w:ascii="仿宋_GB2312" w:eastAsia="仿宋_GB2312" w:hAnsi="宋体" w:cs="宋体"/>
          <w:kern w:val="0"/>
          <w:sz w:val="32"/>
          <w:szCs w:val="32"/>
        </w:rPr>
      </w:pPr>
    </w:p>
    <w:p w:rsidR="00BF0C33" w:rsidRDefault="003604B0">
      <w:pPr>
        <w:widowControl/>
        <w:adjustRightInd w:val="0"/>
        <w:snapToGrid w:val="0"/>
        <w:spacing w:line="580" w:lineRule="exact"/>
        <w:ind w:firstLineChars="200" w:firstLine="640"/>
        <w:rPr>
          <w:rFonts w:ascii="方正小标宋简体" w:eastAsia="方正小标宋简体" w:hAnsi="方正小标宋简体" w:cs="方正小标宋简体"/>
          <w:sz w:val="44"/>
          <w:szCs w:val="44"/>
        </w:rPr>
      </w:pPr>
      <w:r>
        <w:rPr>
          <w:rFonts w:ascii="仿宋_GB2312" w:eastAsia="仿宋_GB2312" w:hAnsi="宋体" w:cs="宋体" w:hint="eastAsia"/>
          <w:kern w:val="0"/>
          <w:sz w:val="32"/>
          <w:szCs w:val="32"/>
        </w:rPr>
        <w:lastRenderedPageBreak/>
        <w:t>下一步，学校将以习近平新时代中国特色社会主义思想为指导，进一步加强信息公开工作，</w:t>
      </w:r>
      <w:r w:rsidR="00AD0639">
        <w:rPr>
          <w:rFonts w:ascii="仿宋_GB2312" w:eastAsia="仿宋_GB2312" w:hAnsi="宋体" w:cs="宋体" w:hint="eastAsia"/>
          <w:kern w:val="0"/>
          <w:sz w:val="32"/>
          <w:szCs w:val="32"/>
        </w:rPr>
        <w:t>压紧压实责任，</w:t>
      </w:r>
      <w:r>
        <w:rPr>
          <w:rFonts w:ascii="仿宋_GB2312" w:eastAsia="仿宋_GB2312" w:hAnsi="宋体" w:cs="宋体" w:hint="eastAsia"/>
          <w:kern w:val="0"/>
          <w:sz w:val="32"/>
          <w:szCs w:val="32"/>
        </w:rPr>
        <w:t>规范信息公开内容，创新信息公开形式，突出重点领域信息公开，</w:t>
      </w:r>
      <w:r>
        <w:rPr>
          <w:rFonts w:ascii="仿宋_GB2312" w:eastAsia="仿宋_GB2312" w:hAnsi="宋体" w:cs="宋体" w:hint="eastAsia"/>
          <w:spacing w:val="8"/>
          <w:kern w:val="0"/>
          <w:sz w:val="32"/>
          <w:szCs w:val="32"/>
        </w:rPr>
        <w:t>强化主动公开意识，</w:t>
      </w:r>
      <w:r>
        <w:rPr>
          <w:rFonts w:ascii="仿宋_GB2312" w:eastAsia="仿宋_GB2312" w:hAnsi="宋体" w:cs="宋体" w:hint="eastAsia"/>
          <w:kern w:val="0"/>
          <w:sz w:val="32"/>
          <w:szCs w:val="32"/>
        </w:rPr>
        <w:t>切实提高学校信息公开的标准化、规范化水平。</w:t>
      </w:r>
    </w:p>
    <w:p w:rsidR="00BF0C33" w:rsidRDefault="00BF0C33">
      <w:pPr>
        <w:rPr>
          <w:rFonts w:ascii="方正小标宋简体" w:eastAsia="方正小标宋简体" w:hAnsi="方正小标宋简体" w:cs="方正小标宋简体"/>
          <w:sz w:val="44"/>
          <w:szCs w:val="44"/>
        </w:rPr>
      </w:pPr>
    </w:p>
    <w:sectPr w:rsidR="00BF0C3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99D" w:rsidRDefault="003604B0">
      <w:r>
        <w:separator/>
      </w:r>
    </w:p>
  </w:endnote>
  <w:endnote w:type="continuationSeparator" w:id="0">
    <w:p w:rsidR="0005299D" w:rsidRDefault="0036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33" w:rsidRDefault="003604B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0C33" w:rsidRDefault="003604B0">
                          <w:pPr>
                            <w:pStyle w:val="a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F07D87">
                            <w:rPr>
                              <w:noProof/>
                              <w:sz w:val="21"/>
                              <w:szCs w:val="21"/>
                            </w:rPr>
                            <w:t>6</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F0C33" w:rsidRDefault="003604B0">
                    <w:pPr>
                      <w:pStyle w:val="a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F07D87">
                      <w:rPr>
                        <w:noProof/>
                        <w:sz w:val="21"/>
                        <w:szCs w:val="21"/>
                      </w:rPr>
                      <w:t>6</w:t>
                    </w:r>
                    <w:r>
                      <w:rPr>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99D" w:rsidRDefault="003604B0">
      <w:r>
        <w:separator/>
      </w:r>
    </w:p>
  </w:footnote>
  <w:footnote w:type="continuationSeparator" w:id="0">
    <w:p w:rsidR="0005299D" w:rsidRDefault="00360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4E413A"/>
    <w:multiLevelType w:val="singleLevel"/>
    <w:tmpl w:val="8D4E413A"/>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lY2Q5NDNlODQyMjE3Yzk5OGIwNzAwY2M5MGFiOWMifQ=="/>
  </w:docVars>
  <w:rsids>
    <w:rsidRoot w:val="00BF0C33"/>
    <w:rsid w:val="0005299D"/>
    <w:rsid w:val="003604B0"/>
    <w:rsid w:val="004819A7"/>
    <w:rsid w:val="005C48FE"/>
    <w:rsid w:val="00866B29"/>
    <w:rsid w:val="008D575C"/>
    <w:rsid w:val="00AD0639"/>
    <w:rsid w:val="00BF0C33"/>
    <w:rsid w:val="00C7703E"/>
    <w:rsid w:val="00F07D87"/>
    <w:rsid w:val="00F927F3"/>
    <w:rsid w:val="020E2058"/>
    <w:rsid w:val="03667C72"/>
    <w:rsid w:val="03F67248"/>
    <w:rsid w:val="05A0746B"/>
    <w:rsid w:val="07276B6E"/>
    <w:rsid w:val="0AD6078C"/>
    <w:rsid w:val="0D896A37"/>
    <w:rsid w:val="0F1467D4"/>
    <w:rsid w:val="100E0EC1"/>
    <w:rsid w:val="1212349F"/>
    <w:rsid w:val="14B973C2"/>
    <w:rsid w:val="16873D30"/>
    <w:rsid w:val="16C32FBA"/>
    <w:rsid w:val="17E72CD8"/>
    <w:rsid w:val="1B333035"/>
    <w:rsid w:val="1DCB6BF8"/>
    <w:rsid w:val="1F605735"/>
    <w:rsid w:val="204F3B10"/>
    <w:rsid w:val="208C266E"/>
    <w:rsid w:val="24F26FF6"/>
    <w:rsid w:val="25EE7927"/>
    <w:rsid w:val="2B2F4C6A"/>
    <w:rsid w:val="2D65430B"/>
    <w:rsid w:val="2EB55486"/>
    <w:rsid w:val="2FA33530"/>
    <w:rsid w:val="31F77B64"/>
    <w:rsid w:val="32FF4F22"/>
    <w:rsid w:val="34835E34"/>
    <w:rsid w:val="37AE6090"/>
    <w:rsid w:val="381E5E4A"/>
    <w:rsid w:val="383733B0"/>
    <w:rsid w:val="3C095063"/>
    <w:rsid w:val="3DA779A0"/>
    <w:rsid w:val="3E1A70B4"/>
    <w:rsid w:val="42186000"/>
    <w:rsid w:val="42DC702D"/>
    <w:rsid w:val="43EC5CA9"/>
    <w:rsid w:val="444A1190"/>
    <w:rsid w:val="47356D0C"/>
    <w:rsid w:val="47BE4F54"/>
    <w:rsid w:val="4AB64608"/>
    <w:rsid w:val="4B8B339F"/>
    <w:rsid w:val="5351160C"/>
    <w:rsid w:val="542C1497"/>
    <w:rsid w:val="5435659E"/>
    <w:rsid w:val="54A13C33"/>
    <w:rsid w:val="5A4C2893"/>
    <w:rsid w:val="5BEC2FD3"/>
    <w:rsid w:val="5C4E46A0"/>
    <w:rsid w:val="5E4114DB"/>
    <w:rsid w:val="5ED05841"/>
    <w:rsid w:val="5F047D0D"/>
    <w:rsid w:val="60774CF6"/>
    <w:rsid w:val="61D03DA9"/>
    <w:rsid w:val="65D06126"/>
    <w:rsid w:val="6672542F"/>
    <w:rsid w:val="66D64724"/>
    <w:rsid w:val="67611D55"/>
    <w:rsid w:val="67B101D9"/>
    <w:rsid w:val="7182301F"/>
    <w:rsid w:val="7557416E"/>
    <w:rsid w:val="782E7F71"/>
    <w:rsid w:val="7A5A200A"/>
    <w:rsid w:val="7BD5403F"/>
    <w:rsid w:val="7C9F7014"/>
    <w:rsid w:val="7DCB56F9"/>
    <w:rsid w:val="7E074257"/>
    <w:rsid w:val="7F89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617F0897-6EB2-4F5F-B94F-49BAD2DB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unhideWhenUsed/>
    <w:qFormat/>
    <w:pPr>
      <w:ind w:firstLineChars="200" w:firstLine="420"/>
    </w:pPr>
  </w:style>
  <w:style w:type="paragraph" w:styleId="a3">
    <w:name w:val="Body Text Indent"/>
    <w:basedOn w:val="a"/>
    <w:uiPriority w:val="99"/>
    <w:unhideWhenUsed/>
    <w:qFormat/>
    <w:pPr>
      <w:spacing w:after="120"/>
      <w:ind w:leftChars="200" w:left="420"/>
    </w:pPr>
  </w:style>
  <w:style w:type="paragraph" w:styleId="a4">
    <w:name w:val="footer"/>
    <w:basedOn w:val="a"/>
    <w:qFormat/>
    <w:pPr>
      <w:tabs>
        <w:tab w:val="center" w:pos="4153"/>
        <w:tab w:val="right" w:pos="8306"/>
      </w:tabs>
      <w:snapToGrid w:val="0"/>
      <w:jc w:val="left"/>
    </w:pPr>
    <w:rPr>
      <w:rFonts w:ascii="Calibri" w:eastAsia="宋体" w:hAnsi="Calibri" w:cs="Times New Roman"/>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qFormat/>
    <w:rPr>
      <w:rFonts w:ascii="Calibri" w:eastAsia="宋体" w:hAnsi="Calibri" w:cs="Times New Roman"/>
    </w:rPr>
  </w:style>
  <w:style w:type="paragraph" w:styleId="a7">
    <w:name w:val="Balloon Text"/>
    <w:basedOn w:val="a"/>
    <w:link w:val="a8"/>
    <w:rsid w:val="004819A7"/>
    <w:rPr>
      <w:sz w:val="18"/>
      <w:szCs w:val="18"/>
    </w:rPr>
  </w:style>
  <w:style w:type="character" w:customStyle="1" w:styleId="a8">
    <w:name w:val="批注框文本 字符"/>
    <w:basedOn w:val="a0"/>
    <w:link w:val="a7"/>
    <w:rsid w:val="004819A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2760</Words>
  <Characters>70</Characters>
  <Application>Microsoft Office Word</Application>
  <DocSecurity>0</DocSecurity>
  <Lines>1</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张彦彦</cp:lastModifiedBy>
  <cp:revision>15</cp:revision>
  <cp:lastPrinted>2024-12-10T03:06:00Z</cp:lastPrinted>
  <dcterms:created xsi:type="dcterms:W3CDTF">2023-11-08T07:14:00Z</dcterms:created>
  <dcterms:modified xsi:type="dcterms:W3CDTF">2024-12-10T03:32:00Z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87F561B2793646F28B7D4E870CCBB9A8_12</vt:lpwstr>
  </property>
</Properties>
</file>